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C8" w:rsidRDefault="006D5A8D">
      <w:pPr>
        <w:pStyle w:val="Standard"/>
        <w:jc w:val="center"/>
        <w:rPr>
          <w:lang w:val="ru-RU"/>
        </w:rPr>
      </w:pPr>
      <w:r>
        <w:rPr>
          <w:lang w:val="ru-RU"/>
        </w:rPr>
        <w:t>Муниципальное бюджетное образовательное учреждение</w:t>
      </w:r>
    </w:p>
    <w:p w:rsidR="00330EC8" w:rsidRDefault="002879B9">
      <w:pPr>
        <w:pStyle w:val="Standard"/>
        <w:jc w:val="center"/>
        <w:rPr>
          <w:lang w:val="ru-RU"/>
        </w:rPr>
      </w:pPr>
      <w:r>
        <w:rPr>
          <w:lang w:val="ru-RU"/>
        </w:rPr>
        <w:t xml:space="preserve">детский сад № </w:t>
      </w:r>
      <w:r w:rsidR="006D5A8D">
        <w:rPr>
          <w:lang w:val="ru-RU"/>
        </w:rPr>
        <w:t>комбинированного вида</w:t>
      </w: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lang w:val="ru-RU"/>
        </w:rPr>
      </w:pPr>
    </w:p>
    <w:p w:rsidR="00330EC8" w:rsidRDefault="00330EC8">
      <w:pPr>
        <w:pStyle w:val="Standard"/>
        <w:jc w:val="center"/>
        <w:rPr>
          <w:sz w:val="36"/>
          <w:szCs w:val="36"/>
          <w:lang w:val="ru-RU"/>
        </w:rPr>
      </w:pPr>
    </w:p>
    <w:p w:rsidR="00330EC8" w:rsidRDefault="006D5A8D">
      <w:pPr>
        <w:pStyle w:val="Standard"/>
        <w:jc w:val="center"/>
        <w:rPr>
          <w:sz w:val="36"/>
          <w:szCs w:val="36"/>
          <w:lang w:val="ru-RU"/>
        </w:rPr>
      </w:pPr>
      <w:r>
        <w:rPr>
          <w:sz w:val="36"/>
          <w:szCs w:val="36"/>
          <w:lang w:val="ru-RU"/>
        </w:rPr>
        <w:t>ШКОЛА МОЛОДЫХ ВОСПИТАТЕЛЕЙ</w:t>
      </w:r>
    </w:p>
    <w:p w:rsidR="00330EC8" w:rsidRDefault="006D5A8D">
      <w:pPr>
        <w:pStyle w:val="Standard"/>
        <w:jc w:val="center"/>
        <w:rPr>
          <w:sz w:val="36"/>
          <w:szCs w:val="36"/>
          <w:lang w:val="ru-RU"/>
        </w:rPr>
      </w:pPr>
      <w:r>
        <w:rPr>
          <w:sz w:val="36"/>
          <w:szCs w:val="36"/>
          <w:lang w:val="ru-RU"/>
        </w:rPr>
        <w:t>КОНСУЛЬТАЦИЯ НА ТЕМУ:</w:t>
      </w:r>
    </w:p>
    <w:p w:rsidR="00330EC8" w:rsidRDefault="006D5A8D">
      <w:pPr>
        <w:pStyle w:val="Standard"/>
        <w:jc w:val="center"/>
        <w:rPr>
          <w:sz w:val="36"/>
          <w:szCs w:val="36"/>
          <w:lang w:val="ru-RU"/>
        </w:rPr>
      </w:pPr>
      <w:r>
        <w:rPr>
          <w:sz w:val="36"/>
          <w:szCs w:val="36"/>
          <w:lang w:val="ru-RU"/>
        </w:rPr>
        <w:t>«Особенности организации развивающей предметно-пространственной среды»</w:t>
      </w:r>
    </w:p>
    <w:p w:rsidR="00330EC8" w:rsidRDefault="00330EC8">
      <w:pPr>
        <w:pStyle w:val="Standard"/>
        <w:jc w:val="center"/>
        <w:rPr>
          <w:sz w:val="36"/>
          <w:szCs w:val="36"/>
          <w:lang w:val="ru-RU"/>
        </w:rPr>
      </w:pPr>
    </w:p>
    <w:p w:rsidR="00330EC8" w:rsidRDefault="00330EC8">
      <w:pPr>
        <w:pStyle w:val="Standard"/>
        <w:jc w:val="center"/>
        <w:rPr>
          <w:sz w:val="36"/>
          <w:szCs w:val="36"/>
          <w:lang w:val="ru-RU"/>
        </w:rPr>
      </w:pPr>
    </w:p>
    <w:p w:rsidR="00330EC8" w:rsidRDefault="00330EC8">
      <w:pPr>
        <w:pStyle w:val="Standard"/>
        <w:jc w:val="center"/>
        <w:rPr>
          <w:sz w:val="36"/>
          <w:szCs w:val="36"/>
          <w:lang w:val="ru-RU"/>
        </w:rPr>
      </w:pPr>
    </w:p>
    <w:p w:rsidR="00330EC8" w:rsidRDefault="00330EC8">
      <w:pPr>
        <w:pStyle w:val="Standard"/>
        <w:jc w:val="center"/>
        <w:rPr>
          <w:sz w:val="36"/>
          <w:szCs w:val="36"/>
          <w:lang w:val="ru-RU"/>
        </w:rPr>
      </w:pPr>
    </w:p>
    <w:p w:rsidR="00330EC8" w:rsidRDefault="00330EC8">
      <w:pPr>
        <w:pStyle w:val="Standard"/>
        <w:jc w:val="right"/>
        <w:rPr>
          <w:sz w:val="36"/>
          <w:szCs w:val="36"/>
          <w:lang w:val="ru-RU"/>
        </w:rPr>
      </w:pPr>
    </w:p>
    <w:p w:rsidR="00330EC8" w:rsidRDefault="006D5A8D">
      <w:pPr>
        <w:pStyle w:val="Standard"/>
        <w:jc w:val="right"/>
      </w:pPr>
      <w:r>
        <w:rPr>
          <w:sz w:val="28"/>
          <w:szCs w:val="28"/>
          <w:lang w:val="ru-RU"/>
        </w:rPr>
        <w:t>Провела:</w:t>
      </w:r>
    </w:p>
    <w:p w:rsidR="00330EC8" w:rsidRDefault="006D5A8D">
      <w:pPr>
        <w:pStyle w:val="Standard"/>
        <w:jc w:val="right"/>
        <w:rPr>
          <w:sz w:val="28"/>
          <w:szCs w:val="28"/>
          <w:lang w:val="ru-RU"/>
        </w:rPr>
      </w:pPr>
      <w:r>
        <w:rPr>
          <w:sz w:val="28"/>
          <w:szCs w:val="28"/>
          <w:lang w:val="ru-RU"/>
        </w:rPr>
        <w:t>старший воспитатель</w:t>
      </w: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330EC8">
      <w:pPr>
        <w:pStyle w:val="Standard"/>
      </w:pPr>
    </w:p>
    <w:p w:rsidR="00330EC8" w:rsidRDefault="006D5A8D">
      <w:pPr>
        <w:pStyle w:val="Standard"/>
        <w:jc w:val="center"/>
        <w:rPr>
          <w:lang w:val="ru-RU"/>
        </w:rPr>
      </w:pPr>
      <w:r>
        <w:rPr>
          <w:lang w:val="ru-RU"/>
        </w:rPr>
        <w:t>г Одинцово, 2018 г</w:t>
      </w:r>
    </w:p>
    <w:p w:rsidR="00330EC8" w:rsidRDefault="006D5A8D">
      <w:pPr>
        <w:pStyle w:val="Standard"/>
        <w:spacing w:line="360" w:lineRule="auto"/>
        <w:jc w:val="center"/>
        <w:rPr>
          <w:b/>
          <w:bCs/>
          <w:sz w:val="28"/>
          <w:szCs w:val="28"/>
        </w:rPr>
      </w:pPr>
      <w:bookmarkStart w:id="0" w:name="_GoBack"/>
      <w:r>
        <w:rPr>
          <w:b/>
          <w:bCs/>
          <w:sz w:val="28"/>
          <w:szCs w:val="28"/>
        </w:rPr>
        <w:lastRenderedPageBreak/>
        <w:t xml:space="preserve">Особенности организации развивающей </w:t>
      </w:r>
    </w:p>
    <w:p w:rsidR="00330EC8" w:rsidRDefault="006D5A8D">
      <w:pPr>
        <w:pStyle w:val="Standard"/>
        <w:spacing w:line="360" w:lineRule="auto"/>
        <w:jc w:val="center"/>
      </w:pPr>
      <w:r>
        <w:rPr>
          <w:b/>
          <w:bCs/>
          <w:sz w:val="28"/>
          <w:szCs w:val="28"/>
        </w:rPr>
        <w:t>предметно-пространственной среды</w:t>
      </w:r>
      <w:r>
        <w:rPr>
          <w:b/>
          <w:bCs/>
        </w:rPr>
        <w:t>.</w:t>
      </w:r>
    </w:p>
    <w:p w:rsidR="00330EC8" w:rsidRDefault="006D5A8D">
      <w:pPr>
        <w:pStyle w:val="Standard"/>
        <w:spacing w:line="360" w:lineRule="auto"/>
        <w:jc w:val="both"/>
      </w:pPr>
      <w:r>
        <w:tab/>
        <w:t xml:space="preserve">В дошкольной </w:t>
      </w:r>
      <w:r w:rsidR="002879B9">
        <w:rPr>
          <w:lang w:val="ru-RU"/>
        </w:rPr>
        <w:t>педагогике</w:t>
      </w:r>
      <w:r>
        <w:t xml:space="preserve"> под термином «развивающая среда» понимается «комплекс материальнотехнических, санитарно-гигиенических, эстетических, психолого-педагогических условий, обеспечивающих организацию жизни детей и взрослых». Развивающая среда выступает в роли стимулятора, движущей силы в целостном процессе становления личности ребенка, она обогащает личностное развитие. Функция педагога заключается в том, чтобы, используя предметно - развивающую среду и ее средства, помочь ребенку обнаружить в себе и развивать то, что присуще ребенку. Поэтому особое внимание в детском саду уделяется конструированию среды, в которой происходит обучение и саморазвитие творческой активности дошкольника.</w:t>
      </w:r>
    </w:p>
    <w:p w:rsidR="00330EC8" w:rsidRDefault="006D5A8D">
      <w:pPr>
        <w:pStyle w:val="Standard"/>
        <w:spacing w:line="360" w:lineRule="auto"/>
        <w:jc w:val="both"/>
      </w:pPr>
      <w:r>
        <w:tab/>
      </w:r>
      <w:r>
        <w:rPr>
          <w:b/>
          <w:bCs/>
        </w:rPr>
        <w:t>Цель воспитателя:</w:t>
      </w:r>
      <w:r>
        <w:t xml:space="preserve"> сконструировать многоуровневую многофукциональную предметно – развивающую среду для осуществления процесса развития творческой личности воспитанника на каждом из этапов его развития в дошкольном учреждении. При создании предметно-развивающей среды необходимо учитывать следующие нормативные документы: 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Письмо Минобразования РФ от 15 марта 2004 г. № 03-51-46ин/14-03 «Примерные требования к содержанию развивающей среды детей дошкольного возраста, воспитывающихся в семье» Федеральный закон РФ от 29 декабря 2010 г. № 436-ФЗ «О защите детей от информации, причиняющей вред их здоровью и развитию» (в ред. Федерального закона от 28.07.2012 № 139-ФЗ) Указ Президента РФ от 01.06.2012 № 761 «О Национальной стратегии действий в интересах детей на 2012-2017 годы» Приказ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РФ от 14 ноября 2013 г. № 30384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Требования к развивающей предметно-пространственной среде в соответствии с ФГОС дошкольного образования 3.3.1. Развивающая предметно-пространственная среда обеспечивает максимальную реализацию образовательного потенциала Организации… 3.3.2. Развивающая предметно-пространственная среда Организации (группы, участка)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3.3.3. Развивающая предметно-пространственная среда…должна обеспечивать: </w:t>
      </w:r>
      <w:r>
        <w:lastRenderedPageBreak/>
        <w:t>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3.3.4.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330EC8" w:rsidRDefault="006D5A8D">
      <w:pPr>
        <w:pStyle w:val="Standard"/>
        <w:spacing w:line="360" w:lineRule="auto"/>
        <w:jc w:val="both"/>
      </w:pPr>
      <w:r>
        <w:t>НАСЫЩЕННОСТЬ СРЕДЫ</w:t>
      </w:r>
    </w:p>
    <w:p w:rsidR="00330EC8" w:rsidRDefault="006D5A8D">
      <w:pPr>
        <w:pStyle w:val="Standard"/>
        <w:spacing w:line="360" w:lineRule="auto"/>
        <w:jc w:val="both"/>
      </w:pPr>
      <w:r>
        <w:t> Насыщенность среды должна соответствовать возрастным возможностям детей и содержанию Программы.</w:t>
      </w:r>
    </w:p>
    <w:p w:rsidR="00330EC8" w:rsidRDefault="006D5A8D">
      <w:pPr>
        <w:pStyle w:val="Standard"/>
        <w:spacing w:line="360" w:lineRule="auto"/>
        <w:jc w:val="both"/>
      </w:pPr>
      <w:r>
        <w:t xml:space="preserve"> </w:t>
      </w:r>
      <w: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330EC8" w:rsidRDefault="006D5A8D">
      <w:pPr>
        <w:pStyle w:val="Standard"/>
        <w:spacing w:line="360" w:lineRule="auto"/>
        <w:jc w:val="both"/>
      </w:pPr>
      <w:r>
        <w:t xml:space="preserve"> </w:t>
      </w:r>
      <w:r>
        <w:t> Выступать в роли естественного фона жизни ребенка;</w:t>
      </w:r>
    </w:p>
    <w:p w:rsidR="00330EC8" w:rsidRDefault="006D5A8D">
      <w:pPr>
        <w:pStyle w:val="Standard"/>
        <w:spacing w:line="360" w:lineRule="auto"/>
        <w:jc w:val="both"/>
      </w:pPr>
      <w:r>
        <w:t xml:space="preserve"> </w:t>
      </w:r>
      <w:r>
        <w:t> Снимать утомляемость;</w:t>
      </w:r>
    </w:p>
    <w:p w:rsidR="00330EC8" w:rsidRDefault="006D5A8D">
      <w:pPr>
        <w:pStyle w:val="Standard"/>
        <w:spacing w:line="360" w:lineRule="auto"/>
        <w:jc w:val="both"/>
      </w:pPr>
      <w:r>
        <w:t> Положительно влиять на эмоциональное состояние;</w:t>
      </w:r>
    </w:p>
    <w:p w:rsidR="00330EC8" w:rsidRDefault="006D5A8D">
      <w:pPr>
        <w:pStyle w:val="Standard"/>
        <w:spacing w:line="360" w:lineRule="auto"/>
        <w:jc w:val="both"/>
      </w:pPr>
      <w:r>
        <w:t> Помогать ребенку индивидуально познавать окружающий мир;</w:t>
      </w:r>
    </w:p>
    <w:p w:rsidR="00330EC8" w:rsidRDefault="006D5A8D">
      <w:pPr>
        <w:pStyle w:val="Standard"/>
        <w:spacing w:line="360" w:lineRule="auto"/>
        <w:jc w:val="both"/>
      </w:pPr>
      <w:r>
        <w:t> Давать возможность ребенку заниматься самостоятельной деятельностью.</w:t>
      </w:r>
    </w:p>
    <w:p w:rsidR="00330EC8" w:rsidRDefault="006D5A8D">
      <w:pPr>
        <w:pStyle w:val="Standard"/>
        <w:spacing w:line="360" w:lineRule="auto"/>
        <w:jc w:val="both"/>
        <w:rPr>
          <w:b/>
          <w:bCs/>
        </w:rPr>
      </w:pPr>
      <w:r>
        <w:rPr>
          <w:b/>
          <w:bCs/>
        </w:rPr>
        <w:t>Предметно – развивающая среда должна ориентироваться на «зону ближайшего развития»:</w:t>
      </w:r>
    </w:p>
    <w:p w:rsidR="00330EC8" w:rsidRDefault="006D5A8D">
      <w:pPr>
        <w:pStyle w:val="Standard"/>
        <w:spacing w:line="360" w:lineRule="auto"/>
        <w:jc w:val="both"/>
      </w:pPr>
      <w:r>
        <w:t xml:space="preserve"> </w:t>
      </w:r>
      <w:r>
        <w:t> Содержать предметы и материалы известные детям, для самостоятельной деятельности, а также для деятельности со сверстниками;</w:t>
      </w:r>
    </w:p>
    <w:p w:rsidR="00330EC8" w:rsidRDefault="006D5A8D">
      <w:pPr>
        <w:pStyle w:val="Standard"/>
        <w:spacing w:line="360" w:lineRule="auto"/>
        <w:jc w:val="both"/>
      </w:pPr>
      <w:r>
        <w:t> Предметы и материалы, которыми дети будут овладевать в совместной деятельности с педагогом;</w:t>
      </w:r>
    </w:p>
    <w:p w:rsidR="00330EC8" w:rsidRDefault="006D5A8D">
      <w:pPr>
        <w:pStyle w:val="Standard"/>
        <w:spacing w:line="360" w:lineRule="auto"/>
        <w:jc w:val="both"/>
      </w:pPr>
      <w:r>
        <w:t xml:space="preserve"> </w:t>
      </w:r>
      <w:r>
        <w:t> Совсем незнакомые предметы и материалы.</w:t>
      </w:r>
    </w:p>
    <w:p w:rsidR="00330EC8" w:rsidRDefault="006D5A8D">
      <w:pPr>
        <w:pStyle w:val="Standard"/>
        <w:spacing w:line="360" w:lineRule="auto"/>
        <w:jc w:val="both"/>
      </w:pPr>
      <w:r>
        <w:t>При организации предметно – развивающей среды в дошкольном учреждении важнейшим условием является учет возрастных особенностей и потребностей детей, которые имеют свои отличительные признаки.</w:t>
      </w:r>
    </w:p>
    <w:p w:rsidR="00330EC8" w:rsidRDefault="006D5A8D">
      <w:pPr>
        <w:pStyle w:val="Standard"/>
        <w:spacing w:line="360" w:lineRule="auto"/>
        <w:jc w:val="both"/>
      </w:pPr>
      <w:r>
        <w:t>• Для детей третьего года жизни является свободное и большое пространство, где они могут быть в активном движении – лазании, катании.</w:t>
      </w:r>
    </w:p>
    <w:p w:rsidR="00330EC8" w:rsidRDefault="006D5A8D">
      <w:pPr>
        <w:pStyle w:val="Standard"/>
        <w:spacing w:line="360" w:lineRule="auto"/>
        <w:jc w:val="both"/>
      </w:pPr>
      <w:r>
        <w:t>• На четвертом году жизни ребенку необходим развернутый центр сюжетно-ролевых игр с яркими особенностями атрибутов, дети стремятся быть похожими на взрослых, быть такими же важными и большими.</w:t>
      </w:r>
    </w:p>
    <w:p w:rsidR="00330EC8" w:rsidRDefault="006D5A8D">
      <w:pPr>
        <w:pStyle w:val="Standard"/>
        <w:spacing w:line="360" w:lineRule="auto"/>
        <w:jc w:val="both"/>
      </w:pPr>
      <w:r>
        <w:t xml:space="preserve">• В старшем дошкольном возрасте проявляется потребность в игре со сверстниками, создавать свой мир игры. Кроме того, в предметно-развивающей среде должно учитываться формирование психологических новообразований в разные годы жизни Вся организация педагогического процесса детского сада предполагает свободу передвижения ребенка по всему </w:t>
      </w:r>
      <w:r>
        <w:lastRenderedPageBreak/>
        <w:t xml:space="preserve">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Все это способствует эмоциональному раскрепощению, укрепляет чувство уверенности в себе и защищенности. 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w:t>
      </w:r>
      <w:r>
        <w:rPr>
          <w:lang w:val="ru-RU"/>
        </w:rPr>
        <w:t>цетры</w:t>
      </w:r>
      <w:r>
        <w:t xml:space="preserve"> можно создать, перегородив пространство ширмой, стеллажами, разместив там несколько мягких игрушек, книг, игр для уединившегося ребенка.</w:t>
      </w:r>
    </w:p>
    <w:p w:rsidR="00330EC8" w:rsidRDefault="006D5A8D">
      <w:pPr>
        <w:pStyle w:val="Standard"/>
        <w:spacing w:line="360" w:lineRule="auto"/>
        <w:jc w:val="both"/>
      </w:pPr>
      <w:r>
        <w:tab/>
        <w:t>В группе создаются различные центры активности:</w:t>
      </w:r>
    </w:p>
    <w:p w:rsidR="00330EC8" w:rsidRDefault="006D5A8D">
      <w:pPr>
        <w:pStyle w:val="Standard"/>
        <w:spacing w:line="360" w:lineRule="auto"/>
        <w:jc w:val="both"/>
      </w:pPr>
      <w:r>
        <w:t xml:space="preserve"> </w:t>
      </w:r>
      <w: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330EC8" w:rsidRDefault="006D5A8D">
      <w:pPr>
        <w:pStyle w:val="Standard"/>
        <w:spacing w:line="360" w:lineRule="auto"/>
        <w:jc w:val="both"/>
      </w:pPr>
      <w: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330EC8" w:rsidRDefault="006D5A8D">
      <w:pPr>
        <w:pStyle w:val="Standard"/>
        <w:spacing w:line="360" w:lineRule="auto"/>
        <w:jc w:val="both"/>
      </w:pPr>
      <w:r>
        <w:t> «Игровой центр», обеспечивающий организацию самостоятельных сюжетноролевых игр;</w:t>
      </w:r>
    </w:p>
    <w:p w:rsidR="00330EC8" w:rsidRDefault="006D5A8D">
      <w:pPr>
        <w:pStyle w:val="Standard"/>
        <w:spacing w:line="360" w:lineRule="auto"/>
        <w:jc w:val="both"/>
      </w:pPr>
      <w:r>
        <w:t> «Литературный центр», обеспечивающий литературное развитие дошкольников;</w:t>
      </w:r>
    </w:p>
    <w:p w:rsidR="00330EC8" w:rsidRDefault="006D5A8D">
      <w:pPr>
        <w:pStyle w:val="Standard"/>
        <w:spacing w:line="360" w:lineRule="auto"/>
        <w:jc w:val="both"/>
      </w:pPr>
      <w:r>
        <w:t> «Спортивный центр», обеспечивающей двигательную активность и организацию здоровьесберегающую деятельность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330EC8" w:rsidRDefault="006D5A8D">
      <w:pPr>
        <w:pStyle w:val="Standard"/>
        <w:spacing w:line="360" w:lineRule="auto"/>
        <w:jc w:val="both"/>
      </w:pPr>
      <w:r>
        <w:lastRenderedPageBreak/>
        <w:t> Включенность всех детей в активную самостоятельную деятельность.</w:t>
      </w:r>
    </w:p>
    <w:p w:rsidR="00330EC8" w:rsidRDefault="006D5A8D">
      <w:pPr>
        <w:pStyle w:val="Standard"/>
        <w:spacing w:line="360" w:lineRule="auto"/>
        <w:jc w:val="both"/>
      </w:pPr>
      <w:r>
        <w:tab/>
        <w:t xml:space="preserve">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330EC8" w:rsidRDefault="006D5A8D">
      <w:pPr>
        <w:pStyle w:val="Standard"/>
        <w:spacing w:line="360" w:lineRule="auto"/>
        <w:jc w:val="both"/>
      </w:pPr>
      <w:r>
        <w:t>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330EC8" w:rsidRDefault="006D5A8D">
      <w:pPr>
        <w:pStyle w:val="Standard"/>
        <w:spacing w:line="360" w:lineRule="auto"/>
        <w:jc w:val="both"/>
      </w:pPr>
      <w:r>
        <w:t xml:space="preserve"> </w:t>
      </w:r>
      <w:r>
        <w:t>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330EC8" w:rsidRDefault="006D5A8D">
      <w:pPr>
        <w:pStyle w:val="Standard"/>
        <w:spacing w:line="360" w:lineRule="auto"/>
        <w:jc w:val="both"/>
      </w:pPr>
      <w:r>
        <w:t xml:space="preserve"> </w:t>
      </w:r>
      <w:r>
        <w:t>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330EC8" w:rsidRDefault="006D5A8D">
      <w:pPr>
        <w:pStyle w:val="Standard"/>
        <w:spacing w:line="360" w:lineRule="auto"/>
        <w:jc w:val="both"/>
      </w:pPr>
      <w:r>
        <w:t> Положительный эмоциональный настрой детей, их жизнерадостность, открытость, желание посещать детский сад.</w:t>
      </w:r>
    </w:p>
    <w:p w:rsidR="00330EC8" w:rsidRDefault="00330EC8">
      <w:pPr>
        <w:pStyle w:val="Standard"/>
        <w:spacing w:line="360" w:lineRule="auto"/>
        <w:jc w:val="both"/>
      </w:pPr>
    </w:p>
    <w:p w:rsidR="00330EC8" w:rsidRDefault="006D5A8D">
      <w:pPr>
        <w:pStyle w:val="Standard"/>
        <w:spacing w:line="360" w:lineRule="auto"/>
        <w:jc w:val="center"/>
      </w:pPr>
      <w:r>
        <w:rPr>
          <w:b/>
          <w:bCs/>
          <w:sz w:val="28"/>
          <w:szCs w:val="28"/>
        </w:rPr>
        <w:t>Младшая группа</w:t>
      </w:r>
    </w:p>
    <w:p w:rsidR="00330EC8" w:rsidRDefault="006D5A8D">
      <w:pPr>
        <w:pStyle w:val="Standard"/>
        <w:spacing w:line="360" w:lineRule="auto"/>
        <w:jc w:val="both"/>
      </w:pPr>
      <w:r>
        <w:tab/>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Предметная среда группы организуется так, чтобы стимулировать восприятие детей, способствовать развитию анализаторов, «подсказывать» способы </w:t>
      </w:r>
      <w:r>
        <w:lastRenderedPageBreak/>
        <w:t xml:space="preserve">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подробно расскажут и покажут во 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 разному: сидя за столом, стоя у стены, лежа на полу. 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w:t>
      </w:r>
      <w:r>
        <w:lastRenderedPageBreak/>
        <w:t>незнакомого одновременно.</w:t>
      </w:r>
    </w:p>
    <w:p w:rsidR="00330EC8" w:rsidRDefault="006D5A8D">
      <w:pPr>
        <w:pStyle w:val="Standard"/>
        <w:spacing w:line="360" w:lineRule="auto"/>
        <w:jc w:val="center"/>
        <w:rPr>
          <w:b/>
          <w:bCs/>
          <w:sz w:val="28"/>
          <w:szCs w:val="28"/>
        </w:rPr>
      </w:pPr>
      <w:r>
        <w:rPr>
          <w:b/>
          <w:bCs/>
          <w:sz w:val="28"/>
          <w:szCs w:val="28"/>
        </w:rPr>
        <w:t>Средняя группа</w:t>
      </w:r>
    </w:p>
    <w:p w:rsidR="00330EC8" w:rsidRDefault="006D5A8D">
      <w:pPr>
        <w:pStyle w:val="Standard"/>
        <w:spacing w:line="360" w:lineRule="auto"/>
        <w:jc w:val="both"/>
      </w:pPr>
      <w:r>
        <w:tab/>
        <w:t xml:space="preserve"> 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w:t>
      </w:r>
      <w:r>
        <w:t xml:space="preserve">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w:t>
      </w:r>
      <w:r>
        <w:lastRenderedPageBreak/>
        <w:t>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330EC8" w:rsidRDefault="006D5A8D">
      <w:pPr>
        <w:pStyle w:val="Standard"/>
        <w:spacing w:line="360" w:lineRule="auto"/>
        <w:jc w:val="center"/>
        <w:rPr>
          <w:b/>
          <w:bCs/>
          <w:sz w:val="28"/>
          <w:szCs w:val="28"/>
        </w:rPr>
      </w:pPr>
      <w:r>
        <w:rPr>
          <w:b/>
          <w:bCs/>
          <w:sz w:val="28"/>
          <w:szCs w:val="28"/>
        </w:rPr>
        <w:t>Старший дошкольный возраст</w:t>
      </w:r>
    </w:p>
    <w:p w:rsidR="00330EC8" w:rsidRDefault="006D5A8D">
      <w:pPr>
        <w:pStyle w:val="Standard"/>
        <w:spacing w:line="360" w:lineRule="auto"/>
        <w:jc w:val="both"/>
      </w:pPr>
      <w:r>
        <w:tab/>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w:t>
      </w:r>
      <w:r>
        <w:lastRenderedPageBreak/>
        <w:t xml:space="preserve">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w:t>
      </w:r>
      <w:proofErr w:type="gramStart"/>
      <w:r>
        <w:t>материалов</w:t>
      </w:r>
      <w:proofErr w:type="gramEnd"/>
      <w:r>
        <w:t xml:space="preserve">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Организация самостоятельной повседневной трудовой деятельности диктует </w:t>
      </w:r>
      <w:r>
        <w:lastRenderedPageBreak/>
        <w:t xml:space="preserve">необходимость создания творческих мастерских, позволяющих детям работать с тканью, деревом, бумагой, мехом и др. </w:t>
      </w:r>
      <w:proofErr w:type="gramStart"/>
      <w:r>
        <w:t>материалами</w:t>
      </w:r>
      <w:proofErr w:type="gramEnd"/>
      <w:r>
        <w:t xml:space="preserve">. 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w:t>
      </w:r>
      <w:r>
        <w:lastRenderedPageBreak/>
        <w:t>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330EC8" w:rsidRDefault="006D5A8D">
      <w:pPr>
        <w:pStyle w:val="Standard"/>
        <w:spacing w:line="360" w:lineRule="auto"/>
        <w:ind w:firstLine="706"/>
        <w:jc w:val="both"/>
      </w:pPr>
      <w: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bookmarkEnd w:id="0"/>
    </w:p>
    <w:sectPr w:rsidR="00330EC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9A" w:rsidRDefault="007C529A">
      <w:r>
        <w:separator/>
      </w:r>
    </w:p>
  </w:endnote>
  <w:endnote w:type="continuationSeparator" w:id="0">
    <w:p w:rsidR="007C529A" w:rsidRDefault="007C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9A" w:rsidRDefault="007C529A">
      <w:r>
        <w:rPr>
          <w:color w:val="000000"/>
        </w:rPr>
        <w:separator/>
      </w:r>
    </w:p>
  </w:footnote>
  <w:footnote w:type="continuationSeparator" w:id="0">
    <w:p w:rsidR="007C529A" w:rsidRDefault="007C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C8"/>
    <w:rsid w:val="001D6D02"/>
    <w:rsid w:val="002879B9"/>
    <w:rsid w:val="00330EC8"/>
    <w:rsid w:val="00383C27"/>
    <w:rsid w:val="006D5A8D"/>
    <w:rsid w:val="007C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91210-E766-440A-96FA-1E9A3A73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Савенков Виталий</cp:lastModifiedBy>
  <cp:revision>4</cp:revision>
  <cp:lastPrinted>2018-07-16T11:16:00Z</cp:lastPrinted>
  <dcterms:created xsi:type="dcterms:W3CDTF">2018-10-14T15:40:00Z</dcterms:created>
  <dcterms:modified xsi:type="dcterms:W3CDTF">2018-10-14T15:55:00Z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